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E" w:rsidRPr="00F720FD" w:rsidRDefault="00724E70" w:rsidP="00F720FD">
      <w:pPr>
        <w:ind w:left="-567"/>
        <w:jc w:val="center"/>
        <w:rPr>
          <w:b/>
        </w:rPr>
      </w:pPr>
      <w:r w:rsidRPr="00F720FD">
        <w:rPr>
          <w:b/>
        </w:rPr>
        <w:t>ПРАКТИКУМ ДЛЯ ПЕДАГОГОВ</w:t>
      </w:r>
    </w:p>
    <w:p w:rsidR="00F720FD" w:rsidRDefault="00724E70" w:rsidP="00F720FD">
      <w:pPr>
        <w:jc w:val="center"/>
        <w:rPr>
          <w:sz w:val="24"/>
          <w:szCs w:val="24"/>
        </w:rPr>
      </w:pPr>
      <w:r w:rsidRPr="00F720FD">
        <w:rPr>
          <w:b/>
          <w:sz w:val="24"/>
          <w:szCs w:val="24"/>
        </w:rPr>
        <w:t>«Игры и игровые упражнения для развития фонематического восприятия и навыков звукового анализа»</w:t>
      </w:r>
    </w:p>
    <w:p w:rsidR="00724E70" w:rsidRDefault="00F720FD">
      <w:pPr>
        <w:rPr>
          <w:sz w:val="24"/>
          <w:szCs w:val="24"/>
        </w:rPr>
      </w:pPr>
      <w:r>
        <w:rPr>
          <w:sz w:val="24"/>
          <w:szCs w:val="24"/>
        </w:rPr>
        <w:t>Провела:</w:t>
      </w:r>
      <w:r w:rsidR="00724E70">
        <w:rPr>
          <w:sz w:val="24"/>
          <w:szCs w:val="24"/>
        </w:rPr>
        <w:t xml:space="preserve"> </w:t>
      </w:r>
      <w:proofErr w:type="spellStart"/>
      <w:r w:rsidR="00724E70">
        <w:rPr>
          <w:sz w:val="24"/>
          <w:szCs w:val="24"/>
        </w:rPr>
        <w:t>Шушпанова</w:t>
      </w:r>
      <w:proofErr w:type="spellEnd"/>
      <w:r w:rsidR="00724E70">
        <w:rPr>
          <w:sz w:val="24"/>
          <w:szCs w:val="24"/>
        </w:rPr>
        <w:t xml:space="preserve"> Е.И.</w:t>
      </w:r>
      <w:r>
        <w:rPr>
          <w:sz w:val="24"/>
          <w:szCs w:val="24"/>
        </w:rPr>
        <w:t>, учитель-логопед МБДОУ</w:t>
      </w:r>
      <w:r w:rsidR="00724E70">
        <w:rPr>
          <w:sz w:val="24"/>
          <w:szCs w:val="24"/>
        </w:rPr>
        <w:t xml:space="preserve"> «Детский сад№54 «Золушка».  </w:t>
      </w:r>
    </w:p>
    <w:p w:rsidR="00F720FD" w:rsidRDefault="00724E70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Ведущее место в комплексном подходе к коррекции речи отводится формированию фонематического восприятия.</w:t>
      </w:r>
      <w:r w:rsidR="00F7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 слайд) </w:t>
      </w:r>
    </w:p>
    <w:p w:rsidR="00F720FD" w:rsidRDefault="00F720FD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это важно? </w:t>
      </w:r>
    </w:p>
    <w:p w:rsidR="00F720FD" w:rsidRDefault="00724E70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20FD">
        <w:rPr>
          <w:sz w:val="24"/>
          <w:szCs w:val="24"/>
        </w:rPr>
        <w:t xml:space="preserve"> Во-первых</w:t>
      </w:r>
      <w:r>
        <w:rPr>
          <w:sz w:val="24"/>
          <w:szCs w:val="24"/>
        </w:rPr>
        <w:t xml:space="preserve">, развитие фонематического восприятия положительно </w:t>
      </w:r>
      <w:r w:rsidR="00D604E0">
        <w:rPr>
          <w:sz w:val="24"/>
          <w:szCs w:val="24"/>
        </w:rPr>
        <w:t xml:space="preserve">влияет на формирование всей фонетической стороны речи, в том числе слоговой структуры слова. Говоря простым языком, если ребенок слышит и различает звуки, то он и произносит правильно.  (Если конечно, нет нарушений артикуляционного аппарата, травмы и т.п.)                                                                                                                                             </w:t>
      </w:r>
      <w:r w:rsidR="00F720FD">
        <w:rPr>
          <w:sz w:val="24"/>
          <w:szCs w:val="24"/>
        </w:rPr>
        <w:t xml:space="preserve">                               </w:t>
      </w:r>
    </w:p>
    <w:p w:rsidR="00F720FD" w:rsidRDefault="00D604E0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20FD">
        <w:rPr>
          <w:sz w:val="24"/>
          <w:szCs w:val="24"/>
        </w:rPr>
        <w:t xml:space="preserve"> Во-вторых</w:t>
      </w:r>
      <w:r>
        <w:rPr>
          <w:sz w:val="24"/>
          <w:szCs w:val="24"/>
        </w:rPr>
        <w:t>, с</w:t>
      </w:r>
      <w:r w:rsidR="00724E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помощью выработки артикуляционных навыков можно добиться лишь минимального эффекта, и притом временного. Стойкое исправление произношения может быть гарантировано только при опережающем формировании фонематического восприятия.                            </w:t>
      </w:r>
    </w:p>
    <w:p w:rsidR="00F720FD" w:rsidRDefault="00F720FD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604E0">
        <w:rPr>
          <w:sz w:val="24"/>
          <w:szCs w:val="24"/>
        </w:rPr>
        <w:t>Несомненна связь развитого, сформированного фонематического восприятия</w:t>
      </w:r>
      <w:r w:rsidR="00DE221D">
        <w:rPr>
          <w:sz w:val="24"/>
          <w:szCs w:val="24"/>
        </w:rPr>
        <w:t xml:space="preserve"> и лексико-грамматических представлений. При планомерной работе по развитию фонематического слуха дети намного лучше воспринимают и различают окончания слов, приставки в однокоренных словах, общие суффиксы и т.п.                                                                                                                                                    </w:t>
      </w:r>
    </w:p>
    <w:p w:rsidR="00F720FD" w:rsidRDefault="00F720FD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E221D">
        <w:rPr>
          <w:sz w:val="24"/>
          <w:szCs w:val="24"/>
        </w:rPr>
        <w:t xml:space="preserve">Кроме того, без достаточной </w:t>
      </w:r>
      <w:proofErr w:type="spellStart"/>
      <w:r w:rsidR="00DE221D">
        <w:rPr>
          <w:sz w:val="24"/>
          <w:szCs w:val="24"/>
        </w:rPr>
        <w:t>сформированности</w:t>
      </w:r>
      <w:proofErr w:type="spellEnd"/>
      <w:r w:rsidR="00DE221D">
        <w:rPr>
          <w:sz w:val="24"/>
          <w:szCs w:val="24"/>
        </w:rPr>
        <w:t xml:space="preserve"> основ фонематического восприятия невозможно становление его высшей ступени-звукового анализа, что очень важно для обучения в школе.</w:t>
      </w:r>
      <w:r w:rsidRPr="00F720FD">
        <w:rPr>
          <w:sz w:val="24"/>
          <w:szCs w:val="24"/>
        </w:rPr>
        <w:t xml:space="preserve"> </w:t>
      </w:r>
      <w:r>
        <w:rPr>
          <w:sz w:val="24"/>
          <w:szCs w:val="24"/>
        </w:rPr>
        <w:t>(со 2-6 слайды).</w:t>
      </w:r>
    </w:p>
    <w:p w:rsidR="00F720FD" w:rsidRDefault="00F720FD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A71">
        <w:rPr>
          <w:sz w:val="24"/>
          <w:szCs w:val="24"/>
        </w:rPr>
        <w:t xml:space="preserve">Этих игр очень много. Проводить в младших группах и с детьми с тяжелыми нарушениями речи. На первом этапе педагог учит слушать, слышать и различать неречевые звуки.  </w:t>
      </w:r>
      <w:r>
        <w:rPr>
          <w:sz w:val="24"/>
          <w:szCs w:val="24"/>
        </w:rPr>
        <w:t>Например,</w:t>
      </w:r>
      <w:r w:rsidR="00503A71">
        <w:rPr>
          <w:sz w:val="24"/>
          <w:szCs w:val="24"/>
        </w:rPr>
        <w:t xml:space="preserve"> гул машины, шум ветра, дождя, моря, журчание ручейка, шелест листвы, щебетание птиц, лай собаки. В играх с детьми использую аудиокассеты с записью неречевых звуков, различные предметы, с помощью которых можно производить звуки. </w:t>
      </w:r>
      <w:r w:rsidR="008F2075">
        <w:rPr>
          <w:sz w:val="24"/>
          <w:szCs w:val="24"/>
        </w:rPr>
        <w:t>Педагог демонстрирует, как гремит металлический шарик в стеклянной банке, в металлической кружке, в картонной коробке. Предлагает им самим произвести эти действия и послушать звуки. Затем педагог прячет все предметы за ширму и там производит действия с ними. Дети отгадывают в какой емкости гремит шарик.</w:t>
      </w:r>
      <w:r w:rsidR="00724E70">
        <w:rPr>
          <w:sz w:val="24"/>
          <w:szCs w:val="24"/>
        </w:rPr>
        <w:t xml:space="preserve"> </w:t>
      </w:r>
      <w:r w:rsidR="008F2075">
        <w:rPr>
          <w:sz w:val="24"/>
          <w:szCs w:val="24"/>
        </w:rPr>
        <w:t>С аналогичной целью можно использовать контейнеры, баночки с различными наполнителями: горох, фасоль, различные крупы, камушки, песок, пуговицы и т.д. Педагог демонстрирует детям с каким звуком рвется бумага, переливается вода и т.п. А потом за ширмой отгадывают</w:t>
      </w:r>
      <w:r w:rsidR="00AF1DEB">
        <w:rPr>
          <w:sz w:val="24"/>
          <w:szCs w:val="24"/>
        </w:rPr>
        <w:t xml:space="preserve"> что звучало.                                                                                                                                                            </w:t>
      </w:r>
    </w:p>
    <w:p w:rsidR="00F720FD" w:rsidRDefault="00AF1DEB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Затем педагог уч</w:t>
      </w:r>
      <w:r w:rsidR="00F720FD">
        <w:rPr>
          <w:sz w:val="24"/>
          <w:szCs w:val="24"/>
        </w:rPr>
        <w:t>ит различать звучащие игрушки (</w:t>
      </w:r>
      <w:r>
        <w:rPr>
          <w:sz w:val="24"/>
          <w:szCs w:val="24"/>
        </w:rPr>
        <w:t>бубен, барабан, погремушка, дудочка, колокольчик и</w:t>
      </w:r>
      <w:r w:rsidR="00CE6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т.д.) На этом же этапе дети тренируются в определении направления звука. Проводятся упражнения «Где звенит колокольчик?», «Где пищит цыпленок?» и т.д. Эти упражнения можно проводить даже с неговорящими детьми. Они показывают, откуда раздался звук. (слайды с 7-14).                                                                                                                                                                     </w:t>
      </w:r>
    </w:p>
    <w:p w:rsidR="00F720FD" w:rsidRDefault="00141283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этапе работы по формированию фонематического восприятия упражняют детей в различении высоких и низких звуков. </w:t>
      </w:r>
      <w:r w:rsidR="00F720FD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громко или тихо звучащего молотка, барабана и т.д. </w:t>
      </w:r>
      <w:r w:rsidR="00F720FD">
        <w:rPr>
          <w:sz w:val="24"/>
          <w:szCs w:val="24"/>
        </w:rPr>
        <w:t>(15 слайд).</w:t>
      </w:r>
      <w:r w:rsidR="00F7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раздает детям картинки, на которых изображены медведь и зайка с молотками и объясняет, что сильный мишка стучит громко, а слабый зайка стучит тихо. Педагог за ширмой начинает стучать то громко, то тихо, а дети поднимают соответствующие картинки. При различении низких и высоких звуков обычно используют большую и маленькую игрушку. На этом этапе широко </w:t>
      </w:r>
      <w:r>
        <w:rPr>
          <w:sz w:val="24"/>
          <w:szCs w:val="24"/>
        </w:rPr>
        <w:lastRenderedPageBreak/>
        <w:t>используются звукоподражания. Детям объясняют, что большой мишка рычит грубым голосом, а маленький</w:t>
      </w:r>
      <w:r w:rsidR="00073CC4">
        <w:rPr>
          <w:sz w:val="24"/>
          <w:szCs w:val="24"/>
        </w:rPr>
        <w:t xml:space="preserve"> – </w:t>
      </w:r>
      <w:r>
        <w:rPr>
          <w:sz w:val="24"/>
          <w:szCs w:val="24"/>
        </w:rPr>
        <w:t>тонким</w:t>
      </w:r>
      <w:r w:rsidR="00073CC4">
        <w:rPr>
          <w:sz w:val="24"/>
          <w:szCs w:val="24"/>
        </w:rPr>
        <w:t xml:space="preserve">, что большой кот мяукает низким голосом, а маленький котенок – высоким голосом и т.д. Педагог экранизирует рот и произносит звуки, слоги, </w:t>
      </w:r>
      <w:proofErr w:type="spellStart"/>
      <w:r w:rsidR="00073CC4">
        <w:rPr>
          <w:sz w:val="24"/>
          <w:szCs w:val="24"/>
        </w:rPr>
        <w:t>звукокомплексы</w:t>
      </w:r>
      <w:proofErr w:type="spellEnd"/>
      <w:r w:rsidR="00073CC4">
        <w:rPr>
          <w:sz w:val="24"/>
          <w:szCs w:val="24"/>
        </w:rPr>
        <w:t xml:space="preserve"> то высоким, то низким голосом. А  должны указать на соответствующую картинку, игрушку. Для различения слов и предложений, произносимых разным по высоте голосом, можно использовать большую и маленькую кукол, картинки с изображением папы и сына и т.д. На этом этапе активно ведется работа по привлечению внимания детей </w:t>
      </w:r>
      <w:r w:rsidR="00F720FD">
        <w:rPr>
          <w:sz w:val="24"/>
          <w:szCs w:val="24"/>
        </w:rPr>
        <w:t>к обращенной</w:t>
      </w:r>
      <w:r w:rsidR="00073CC4">
        <w:rPr>
          <w:sz w:val="24"/>
          <w:szCs w:val="24"/>
        </w:rPr>
        <w:t xml:space="preserve"> речи. (слайды с 15 – 19).                                                                                                                                                       </w:t>
      </w:r>
    </w:p>
    <w:p w:rsidR="00F720FD" w:rsidRDefault="00FF458D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Следующий этап начинается с различения детьми правильно и неправильно произносимых педагогом слов. </w:t>
      </w:r>
      <w:r w:rsidR="00F720FD">
        <w:rPr>
          <w:sz w:val="24"/>
          <w:szCs w:val="24"/>
        </w:rPr>
        <w:t xml:space="preserve">(20 слайд). </w:t>
      </w:r>
      <w:r>
        <w:rPr>
          <w:sz w:val="24"/>
          <w:szCs w:val="24"/>
        </w:rPr>
        <w:t>Это постепенно формирует у детей умение слышать ошибки сначала в чужой речи, а потом и в своей, осуществлять наиболее простые формы фонематического восприятия. Например: педагог показывает и называет картинку с изображением ПАНАМЫ, а потом объясняет детям, что сейчас будет называть картинку правильно и неправильно. А они должны поднять «сигнал», если слово будет произнесено неправильно. На этом этапе работы важно не только научить детей различать звуки на слух, но и запомнить и воспроизвести ряды звуков, слогов, слов.</w:t>
      </w:r>
      <w:r w:rsidR="000164EB">
        <w:rPr>
          <w:sz w:val="24"/>
          <w:szCs w:val="24"/>
        </w:rPr>
        <w:t xml:space="preserve"> (слайды с 21 – 27).                                                                    </w:t>
      </w:r>
    </w:p>
    <w:p w:rsidR="00073CC4" w:rsidRDefault="000164EB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Сюда можно добавить такие игры как «Измерь удава», «Прошагай слово», Кто ушел вперед», «Как Мишутка учился говорить», «Барабанщики» и т.д.</w:t>
      </w:r>
      <w:r w:rsidR="00F720FD" w:rsidRPr="00F720FD">
        <w:rPr>
          <w:sz w:val="24"/>
          <w:szCs w:val="24"/>
        </w:rPr>
        <w:t xml:space="preserve"> </w:t>
      </w:r>
      <w:r w:rsidR="00F720FD">
        <w:rPr>
          <w:sz w:val="24"/>
          <w:szCs w:val="24"/>
        </w:rPr>
        <w:t>(слайды 28 – 29).</w:t>
      </w:r>
      <w:r>
        <w:rPr>
          <w:sz w:val="24"/>
          <w:szCs w:val="24"/>
        </w:rPr>
        <w:t xml:space="preserve">                                                                 Я использую в своей работе игры и игровые упражнения, предложенные А.И </w:t>
      </w:r>
      <w:r w:rsidR="00CE6680">
        <w:rPr>
          <w:sz w:val="24"/>
          <w:szCs w:val="24"/>
        </w:rPr>
        <w:t xml:space="preserve">Максаковым и Г.А. </w:t>
      </w:r>
      <w:proofErr w:type="spellStart"/>
      <w:r w:rsidR="00CE6680">
        <w:rPr>
          <w:sz w:val="24"/>
          <w:szCs w:val="24"/>
        </w:rPr>
        <w:t>Тумаковой</w:t>
      </w:r>
      <w:proofErr w:type="spellEnd"/>
      <w:r w:rsidR="00CE6680">
        <w:rPr>
          <w:sz w:val="24"/>
          <w:szCs w:val="24"/>
        </w:rPr>
        <w:t xml:space="preserve"> «Учите, играя», а также Г.С. </w:t>
      </w:r>
      <w:proofErr w:type="spellStart"/>
      <w:r w:rsidR="00CE6680">
        <w:rPr>
          <w:sz w:val="24"/>
          <w:szCs w:val="24"/>
        </w:rPr>
        <w:t>Швайко</w:t>
      </w:r>
      <w:proofErr w:type="spellEnd"/>
      <w:r w:rsidR="00CE6680">
        <w:rPr>
          <w:sz w:val="24"/>
          <w:szCs w:val="24"/>
        </w:rPr>
        <w:t xml:space="preserve"> </w:t>
      </w:r>
      <w:proofErr w:type="gramStart"/>
      <w:r w:rsidR="00CE6680">
        <w:rPr>
          <w:sz w:val="24"/>
          <w:szCs w:val="24"/>
        </w:rPr>
        <w:t>« Игры</w:t>
      </w:r>
      <w:proofErr w:type="gramEnd"/>
      <w:r w:rsidR="00CE6680">
        <w:rPr>
          <w:sz w:val="24"/>
          <w:szCs w:val="24"/>
        </w:rPr>
        <w:t xml:space="preserve"> и игровые упражнения по развитию речи».</w:t>
      </w:r>
      <w:r w:rsidR="00F720FD" w:rsidRPr="00F720FD">
        <w:rPr>
          <w:sz w:val="24"/>
          <w:szCs w:val="24"/>
        </w:rPr>
        <w:t xml:space="preserve"> </w:t>
      </w:r>
      <w:r w:rsidR="00F720FD">
        <w:rPr>
          <w:sz w:val="24"/>
          <w:szCs w:val="24"/>
        </w:rPr>
        <w:t xml:space="preserve">(слайды с 30 - 32).  </w:t>
      </w:r>
    </w:p>
    <w:p w:rsidR="00F720FD" w:rsidRDefault="00CE6680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Сейчас хочу представить вам игры по формированию фонематического восприятия, которые сделала сама и использую в своей работе. (Выставка игр.)</w:t>
      </w:r>
      <w:r w:rsidR="00F60C57">
        <w:rPr>
          <w:sz w:val="24"/>
          <w:szCs w:val="24"/>
        </w:rPr>
        <w:t xml:space="preserve">  </w:t>
      </w:r>
    </w:p>
    <w:p w:rsidR="00F720FD" w:rsidRDefault="00F60C57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0C57" w:rsidRDefault="00F60C57" w:rsidP="00F720F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16B7D59" wp14:editId="23B4907B">
            <wp:extent cx="3476625" cy="2607469"/>
            <wp:effectExtent l="0" t="0" r="0" b="2540"/>
            <wp:docPr id="4" name="Рисунок 4" descr="G:\DCIM\100SSCAM\SDC1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SSCAM\SDC1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98" cy="26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80" w:rsidRDefault="00F60C57" w:rsidP="00D604E0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720FD" w:rsidRDefault="00AF1DEB" w:rsidP="00D604E0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D4143B">
        <w:rPr>
          <w:noProof/>
          <w:sz w:val="24"/>
          <w:szCs w:val="24"/>
          <w:lang w:eastAsia="ru-RU"/>
        </w:rPr>
        <w:drawing>
          <wp:inline distT="0" distB="0" distL="0" distR="0" wp14:anchorId="3BF81915" wp14:editId="37E6FEE4">
            <wp:extent cx="3324225" cy="2493168"/>
            <wp:effectExtent l="0" t="0" r="0" b="2540"/>
            <wp:docPr id="6" name="Рисунок 6" descr="G:\DCIM\100SSCAM\SDC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1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11" cy="24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FD" w:rsidRDefault="00F60C57" w:rsidP="00D604E0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B11694" wp14:editId="3EBC278C">
            <wp:extent cx="3600450" cy="2700338"/>
            <wp:effectExtent l="0" t="0" r="0" b="5080"/>
            <wp:docPr id="2" name="Рисунок 2" descr="G:\DCIM\100SSCAM\SDC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SSCAM\SDC11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48" cy="27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43B">
        <w:rPr>
          <w:sz w:val="24"/>
          <w:szCs w:val="24"/>
        </w:rPr>
        <w:t xml:space="preserve">     </w:t>
      </w:r>
    </w:p>
    <w:p w:rsidR="00F720FD" w:rsidRDefault="00D4143B" w:rsidP="00F720FD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1DEB">
        <w:rPr>
          <w:sz w:val="24"/>
          <w:szCs w:val="24"/>
        </w:rPr>
        <w:t xml:space="preserve">  </w:t>
      </w:r>
      <w:r w:rsidR="00F60C57">
        <w:rPr>
          <w:sz w:val="24"/>
          <w:szCs w:val="24"/>
        </w:rPr>
        <w:t xml:space="preserve">   </w:t>
      </w:r>
      <w:r w:rsidR="00F60C57">
        <w:rPr>
          <w:noProof/>
          <w:sz w:val="24"/>
          <w:szCs w:val="24"/>
          <w:lang w:eastAsia="ru-RU"/>
        </w:rPr>
        <w:drawing>
          <wp:inline distT="0" distB="0" distL="0" distR="0">
            <wp:extent cx="3762375" cy="2821781"/>
            <wp:effectExtent l="0" t="0" r="0" b="0"/>
            <wp:docPr id="5" name="Рисунок 5" descr="G:\DCIM\100SSCAM\SDC1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SSCAM\SDC11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14" cy="28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C57">
        <w:rPr>
          <w:sz w:val="24"/>
          <w:szCs w:val="24"/>
        </w:rPr>
        <w:t xml:space="preserve">                </w:t>
      </w:r>
      <w:r w:rsidR="00B9633C">
        <w:rPr>
          <w:sz w:val="24"/>
          <w:szCs w:val="24"/>
        </w:rPr>
        <w:t xml:space="preserve">          </w:t>
      </w:r>
    </w:p>
    <w:p w:rsidR="00724E70" w:rsidRPr="00724E70" w:rsidRDefault="00B9633C" w:rsidP="00F720FD">
      <w:pPr>
        <w:ind w:left="-567"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Игра «Живая стрелка»</w:t>
      </w:r>
      <w:r w:rsidR="00F60C57">
        <w:rPr>
          <w:sz w:val="24"/>
          <w:szCs w:val="24"/>
        </w:rPr>
        <w:t xml:space="preserve">                          </w:t>
      </w:r>
      <w:r w:rsidR="00AF1DEB">
        <w:rPr>
          <w:sz w:val="24"/>
          <w:szCs w:val="24"/>
        </w:rPr>
        <w:t xml:space="preserve">                                                                                             </w:t>
      </w:r>
    </w:p>
    <w:sectPr w:rsidR="00724E70" w:rsidRPr="0072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0"/>
    <w:rsid w:val="000164EB"/>
    <w:rsid w:val="00073CC4"/>
    <w:rsid w:val="00141283"/>
    <w:rsid w:val="00503A71"/>
    <w:rsid w:val="00724E70"/>
    <w:rsid w:val="008F2075"/>
    <w:rsid w:val="00AF1DEB"/>
    <w:rsid w:val="00B9633C"/>
    <w:rsid w:val="00CC4DBE"/>
    <w:rsid w:val="00CE6680"/>
    <w:rsid w:val="00D4143B"/>
    <w:rsid w:val="00D604E0"/>
    <w:rsid w:val="00DE221D"/>
    <w:rsid w:val="00F60C57"/>
    <w:rsid w:val="00F720FD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FD24-3160-4EA0-B7AC-CAA87A8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039E-6523-4A09-A20A-6825A080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2018-03-12T15:02:00Z</dcterms:created>
  <dcterms:modified xsi:type="dcterms:W3CDTF">2018-03-20T10:14:00Z</dcterms:modified>
</cp:coreProperties>
</file>